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25F05" w14:textId="77777777" w:rsidR="00A1390F" w:rsidRPr="00552352" w:rsidRDefault="00A1390F">
      <w:pPr>
        <w:pStyle w:val="Standard"/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14:paraId="54640547" w14:textId="77777777" w:rsidR="00A1390F" w:rsidRPr="00552352" w:rsidRDefault="00A1390F">
      <w:pPr>
        <w:pStyle w:val="Standard"/>
        <w:spacing w:after="0" w:line="240" w:lineRule="auto"/>
        <w:rPr>
          <w:rFonts w:ascii="Arial" w:hAnsi="Arial" w:cs="Arial"/>
          <w:b/>
        </w:rPr>
      </w:pPr>
    </w:p>
    <w:p w14:paraId="1C2B530E" w14:textId="77777777" w:rsidR="00A24D27" w:rsidRPr="00552352" w:rsidRDefault="00A24D27" w:rsidP="001C1838">
      <w:pPr>
        <w:pStyle w:val="Standard"/>
        <w:spacing w:after="100" w:line="276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451E06E5" w14:textId="1AC14686" w:rsidR="00011EBF" w:rsidRPr="00011EBF" w:rsidRDefault="00011EBF" w:rsidP="00E80DC8">
      <w:pPr>
        <w:jc w:val="both"/>
        <w:rPr>
          <w:rFonts w:ascii="Arial" w:hAnsi="Arial" w:cs="Arial"/>
          <w:b/>
          <w:sz w:val="28"/>
          <w:szCs w:val="28"/>
        </w:rPr>
      </w:pPr>
      <w:r w:rsidRPr="00011EBF">
        <w:rPr>
          <w:rFonts w:ascii="Arial" w:hAnsi="Arial" w:cs="Arial"/>
          <w:b/>
          <w:sz w:val="28"/>
          <w:szCs w:val="28"/>
        </w:rPr>
        <w:t xml:space="preserve">RTU </w:t>
      </w:r>
      <w:r w:rsidR="00A245F6">
        <w:rPr>
          <w:rFonts w:ascii="Arial" w:hAnsi="Arial" w:cs="Arial"/>
          <w:b/>
          <w:sz w:val="28"/>
          <w:szCs w:val="28"/>
        </w:rPr>
        <w:t xml:space="preserve">uzņemšanā ņems vērā centralizēto eksāmenu rezultātus arī fizikā un ķīmijā </w:t>
      </w:r>
    </w:p>
    <w:p w14:paraId="4B80D114" w14:textId="05876241" w:rsidR="006A3ED0" w:rsidRPr="00E23F84" w:rsidRDefault="00033B0D" w:rsidP="00151AFC">
      <w:pPr>
        <w:jc w:val="both"/>
        <w:rPr>
          <w:rFonts w:ascii="Arial" w:hAnsi="Arial" w:cs="Arial"/>
          <w:b/>
          <w:sz w:val="24"/>
          <w:szCs w:val="24"/>
        </w:rPr>
      </w:pPr>
      <w:r w:rsidRPr="00CF0CBE">
        <w:rPr>
          <w:rFonts w:ascii="Arial" w:hAnsi="Arial" w:cs="Arial"/>
          <w:sz w:val="24"/>
          <w:szCs w:val="24"/>
        </w:rPr>
        <w:t xml:space="preserve">2019. gada </w:t>
      </w:r>
      <w:r w:rsidR="00151AFC">
        <w:rPr>
          <w:rFonts w:ascii="Arial" w:hAnsi="Arial" w:cs="Arial"/>
          <w:sz w:val="24"/>
          <w:szCs w:val="24"/>
        </w:rPr>
        <w:t>2</w:t>
      </w:r>
      <w:r w:rsidR="001718E8">
        <w:rPr>
          <w:rFonts w:ascii="Arial" w:hAnsi="Arial" w:cs="Arial"/>
          <w:sz w:val="24"/>
          <w:szCs w:val="24"/>
        </w:rPr>
        <w:t>8</w:t>
      </w:r>
      <w:r w:rsidR="00390AB0">
        <w:rPr>
          <w:rFonts w:ascii="Arial" w:hAnsi="Arial" w:cs="Arial"/>
          <w:sz w:val="24"/>
          <w:szCs w:val="24"/>
        </w:rPr>
        <w:t xml:space="preserve">. </w:t>
      </w:r>
      <w:r w:rsidR="00151AFC">
        <w:rPr>
          <w:rFonts w:ascii="Arial" w:hAnsi="Arial" w:cs="Arial"/>
          <w:sz w:val="24"/>
          <w:szCs w:val="24"/>
        </w:rPr>
        <w:t>novem</w:t>
      </w:r>
      <w:r w:rsidR="00390AB0">
        <w:rPr>
          <w:rFonts w:ascii="Arial" w:hAnsi="Arial" w:cs="Arial"/>
          <w:sz w:val="24"/>
          <w:szCs w:val="24"/>
        </w:rPr>
        <w:t>brī</w:t>
      </w:r>
      <w:r w:rsidR="000A0691" w:rsidRPr="00CF0CBE">
        <w:rPr>
          <w:rFonts w:ascii="Arial" w:hAnsi="Arial" w:cs="Arial"/>
          <w:sz w:val="24"/>
          <w:szCs w:val="24"/>
        </w:rPr>
        <w:t xml:space="preserve"> –</w:t>
      </w:r>
      <w:r w:rsidR="0060221E">
        <w:rPr>
          <w:rFonts w:ascii="Arial" w:hAnsi="Arial" w:cs="Arial"/>
          <w:sz w:val="24"/>
          <w:szCs w:val="24"/>
        </w:rPr>
        <w:t xml:space="preserve"> </w:t>
      </w:r>
      <w:r w:rsidR="0060221E" w:rsidRPr="008803F9">
        <w:rPr>
          <w:rFonts w:ascii="Arial" w:hAnsi="Arial" w:cs="Arial"/>
          <w:b/>
          <w:sz w:val="24"/>
          <w:szCs w:val="24"/>
        </w:rPr>
        <w:t>Vidusskolas absolventi</w:t>
      </w:r>
      <w:r w:rsidR="007C0067" w:rsidRPr="008803F9">
        <w:rPr>
          <w:rFonts w:ascii="Arial" w:hAnsi="Arial" w:cs="Arial"/>
          <w:b/>
          <w:sz w:val="24"/>
          <w:szCs w:val="24"/>
        </w:rPr>
        <w:t>em</w:t>
      </w:r>
      <w:r w:rsidR="0060221E" w:rsidRPr="008803F9">
        <w:rPr>
          <w:rFonts w:ascii="Arial" w:hAnsi="Arial" w:cs="Arial"/>
          <w:b/>
          <w:sz w:val="24"/>
          <w:szCs w:val="24"/>
        </w:rPr>
        <w:t>, kuri būs</w:t>
      </w:r>
      <w:r w:rsidR="00564AB2" w:rsidRPr="008803F9">
        <w:rPr>
          <w:rFonts w:ascii="Arial" w:hAnsi="Arial" w:cs="Arial"/>
          <w:b/>
          <w:sz w:val="24"/>
          <w:szCs w:val="24"/>
        </w:rPr>
        <w:t xml:space="preserve"> </w:t>
      </w:r>
      <w:r w:rsidR="007C0067" w:rsidRPr="008803F9">
        <w:rPr>
          <w:rFonts w:ascii="Arial" w:hAnsi="Arial" w:cs="Arial"/>
          <w:b/>
          <w:sz w:val="24"/>
          <w:szCs w:val="24"/>
        </w:rPr>
        <w:t>nok</w:t>
      </w:r>
      <w:r w:rsidR="0060221E" w:rsidRPr="008803F9">
        <w:rPr>
          <w:rFonts w:ascii="Arial" w:hAnsi="Arial" w:cs="Arial"/>
          <w:b/>
          <w:sz w:val="24"/>
          <w:szCs w:val="24"/>
        </w:rPr>
        <w:t>ārto</w:t>
      </w:r>
      <w:r w:rsidR="007C0067" w:rsidRPr="008803F9">
        <w:rPr>
          <w:rFonts w:ascii="Arial" w:hAnsi="Arial" w:cs="Arial"/>
          <w:b/>
          <w:sz w:val="24"/>
          <w:szCs w:val="24"/>
        </w:rPr>
        <w:t>juši</w:t>
      </w:r>
      <w:r w:rsidR="0060221E" w:rsidRPr="008803F9">
        <w:rPr>
          <w:rFonts w:ascii="Arial" w:hAnsi="Arial" w:cs="Arial"/>
          <w:b/>
          <w:sz w:val="24"/>
          <w:szCs w:val="24"/>
        </w:rPr>
        <w:t xml:space="preserve"> centralizētos eksāmenus fizikā un/vai ķīmijā,</w:t>
      </w:r>
      <w:r w:rsidR="00155203">
        <w:rPr>
          <w:rFonts w:ascii="Arial" w:hAnsi="Arial" w:cs="Arial"/>
          <w:b/>
          <w:sz w:val="24"/>
          <w:szCs w:val="24"/>
        </w:rPr>
        <w:t xml:space="preserve"> 2020. gada vasarā</w:t>
      </w:r>
      <w:r w:rsidR="0060221E" w:rsidRPr="008803F9">
        <w:rPr>
          <w:rFonts w:ascii="Arial" w:hAnsi="Arial" w:cs="Arial"/>
          <w:b/>
          <w:sz w:val="24"/>
          <w:szCs w:val="24"/>
        </w:rPr>
        <w:t xml:space="preserve"> stājoties </w:t>
      </w:r>
      <w:r w:rsidR="00C7182F" w:rsidRPr="008803F9">
        <w:rPr>
          <w:rFonts w:ascii="Arial" w:hAnsi="Arial" w:cs="Arial"/>
          <w:b/>
          <w:sz w:val="24"/>
          <w:szCs w:val="24"/>
        </w:rPr>
        <w:t>Rīgas Tehnisk</w:t>
      </w:r>
      <w:r w:rsidR="00250850" w:rsidRPr="008803F9">
        <w:rPr>
          <w:rFonts w:ascii="Arial" w:hAnsi="Arial" w:cs="Arial"/>
          <w:b/>
          <w:sz w:val="24"/>
          <w:szCs w:val="24"/>
        </w:rPr>
        <w:t>aj</w:t>
      </w:r>
      <w:r w:rsidR="002926C5" w:rsidRPr="008803F9">
        <w:rPr>
          <w:rFonts w:ascii="Arial" w:hAnsi="Arial" w:cs="Arial"/>
          <w:b/>
          <w:sz w:val="24"/>
          <w:szCs w:val="24"/>
        </w:rPr>
        <w:t xml:space="preserve">ā </w:t>
      </w:r>
      <w:r w:rsidR="00403113">
        <w:rPr>
          <w:rFonts w:ascii="Arial" w:hAnsi="Arial" w:cs="Arial"/>
          <w:b/>
          <w:sz w:val="24"/>
          <w:szCs w:val="24"/>
        </w:rPr>
        <w:t>universitātē</w:t>
      </w:r>
      <w:r w:rsidR="002926C5" w:rsidRPr="008803F9">
        <w:rPr>
          <w:rFonts w:ascii="Arial" w:hAnsi="Arial" w:cs="Arial"/>
          <w:b/>
          <w:sz w:val="24"/>
          <w:szCs w:val="24"/>
        </w:rPr>
        <w:t xml:space="preserve"> (RTU)</w:t>
      </w:r>
      <w:r w:rsidR="007C0067" w:rsidRPr="008803F9">
        <w:rPr>
          <w:rFonts w:ascii="Arial" w:hAnsi="Arial" w:cs="Arial"/>
          <w:b/>
          <w:sz w:val="24"/>
          <w:szCs w:val="24"/>
        </w:rPr>
        <w:t>,</w:t>
      </w:r>
      <w:r w:rsidR="002926C5" w:rsidRPr="008803F9">
        <w:rPr>
          <w:rFonts w:ascii="Arial" w:hAnsi="Arial" w:cs="Arial"/>
          <w:b/>
          <w:sz w:val="24"/>
          <w:szCs w:val="24"/>
        </w:rPr>
        <w:t xml:space="preserve"> </w:t>
      </w:r>
      <w:r w:rsidR="007C0067" w:rsidRPr="008803F9">
        <w:rPr>
          <w:rFonts w:ascii="Arial" w:hAnsi="Arial" w:cs="Arial"/>
          <w:b/>
          <w:sz w:val="24"/>
          <w:szCs w:val="24"/>
        </w:rPr>
        <w:t xml:space="preserve">būs </w:t>
      </w:r>
      <w:r w:rsidR="00E1186A">
        <w:rPr>
          <w:rFonts w:ascii="Arial" w:hAnsi="Arial" w:cs="Arial"/>
          <w:b/>
          <w:sz w:val="24"/>
          <w:szCs w:val="24"/>
        </w:rPr>
        <w:t>lielākas izredzes iegūt studiju vietu par budžeta līdzekļiem</w:t>
      </w:r>
      <w:r w:rsidR="00F8415D">
        <w:rPr>
          <w:rFonts w:ascii="Arial" w:hAnsi="Arial" w:cs="Arial"/>
          <w:b/>
          <w:sz w:val="24"/>
          <w:szCs w:val="24"/>
        </w:rPr>
        <w:t xml:space="preserve">, jo viņi </w:t>
      </w:r>
      <w:r w:rsidR="00E23F84">
        <w:rPr>
          <w:rFonts w:ascii="Arial" w:hAnsi="Arial" w:cs="Arial"/>
          <w:b/>
          <w:sz w:val="24"/>
          <w:szCs w:val="24"/>
        </w:rPr>
        <w:t xml:space="preserve">saņems papildu punktus iestāšanās ranga vērtējumā. </w:t>
      </w:r>
      <w:r w:rsidR="00471412">
        <w:rPr>
          <w:rFonts w:ascii="Arial" w:hAnsi="Arial" w:cs="Arial"/>
          <w:b/>
          <w:sz w:val="24"/>
          <w:szCs w:val="24"/>
        </w:rPr>
        <w:t xml:space="preserve">Šādu jauninājumu uzņemšanas noteikumos </w:t>
      </w:r>
      <w:r w:rsidR="003D3D7D">
        <w:rPr>
          <w:rFonts w:ascii="Arial" w:hAnsi="Arial" w:cs="Arial"/>
          <w:b/>
          <w:sz w:val="24"/>
          <w:szCs w:val="24"/>
        </w:rPr>
        <w:t xml:space="preserve">RTU iekļāvusi, lai veicinātu jauniešus apgūt fiziku un ķīmiju un sagatavoties studijām RTU. </w:t>
      </w:r>
      <w:r w:rsidR="00596B42">
        <w:rPr>
          <w:rFonts w:ascii="Arial" w:hAnsi="Arial" w:cs="Arial"/>
          <w:b/>
          <w:sz w:val="24"/>
          <w:szCs w:val="24"/>
        </w:rPr>
        <w:t xml:space="preserve"> </w:t>
      </w:r>
      <w:r w:rsidR="00A97323">
        <w:rPr>
          <w:rFonts w:ascii="Arial" w:hAnsi="Arial" w:cs="Arial"/>
          <w:b/>
          <w:sz w:val="24"/>
          <w:szCs w:val="24"/>
        </w:rPr>
        <w:t xml:space="preserve"> </w:t>
      </w:r>
      <w:r w:rsidR="009A01EB">
        <w:rPr>
          <w:rFonts w:ascii="Arial" w:hAnsi="Arial" w:cs="Arial"/>
          <w:b/>
          <w:sz w:val="24"/>
          <w:szCs w:val="24"/>
        </w:rPr>
        <w:t xml:space="preserve"> </w:t>
      </w:r>
    </w:p>
    <w:p w14:paraId="290CBC12" w14:textId="0D4F4B96" w:rsidR="007C605D" w:rsidRDefault="008959D3" w:rsidP="00151A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RTU </w:t>
      </w:r>
      <w:r w:rsidR="007C605D">
        <w:rPr>
          <w:rFonts w:ascii="Arial" w:hAnsi="Arial" w:cs="Arial"/>
          <w:sz w:val="24"/>
          <w:szCs w:val="24"/>
        </w:rPr>
        <w:t xml:space="preserve">2020. gada studentu uzņemšanā </w:t>
      </w:r>
      <w:r w:rsidR="009A01EB">
        <w:rPr>
          <w:rFonts w:ascii="Arial" w:hAnsi="Arial" w:cs="Arial"/>
          <w:sz w:val="24"/>
          <w:szCs w:val="24"/>
        </w:rPr>
        <w:t xml:space="preserve">visiem reflektantiem </w:t>
      </w:r>
      <w:r w:rsidR="007C605D">
        <w:rPr>
          <w:rFonts w:ascii="Arial" w:hAnsi="Arial" w:cs="Arial"/>
          <w:sz w:val="24"/>
          <w:szCs w:val="24"/>
        </w:rPr>
        <w:t xml:space="preserve">ņems vērā visu trīs obligāto centralizēto </w:t>
      </w:r>
      <w:r w:rsidR="00DF079C">
        <w:rPr>
          <w:rFonts w:ascii="Arial" w:hAnsi="Arial" w:cs="Arial"/>
          <w:sz w:val="24"/>
          <w:szCs w:val="24"/>
        </w:rPr>
        <w:t xml:space="preserve">eksāmenu </w:t>
      </w:r>
      <w:r>
        <w:rPr>
          <w:rFonts w:ascii="Arial" w:hAnsi="Arial" w:cs="Arial"/>
          <w:sz w:val="24"/>
          <w:szCs w:val="24"/>
        </w:rPr>
        <w:t>–</w:t>
      </w:r>
      <w:r w:rsidR="003B5528">
        <w:rPr>
          <w:rFonts w:ascii="Arial" w:hAnsi="Arial" w:cs="Arial"/>
          <w:sz w:val="24"/>
          <w:szCs w:val="24"/>
        </w:rPr>
        <w:t xml:space="preserve"> matemātikas, svešvalodas un</w:t>
      </w:r>
      <w:r>
        <w:rPr>
          <w:rFonts w:ascii="Arial" w:hAnsi="Arial" w:cs="Arial"/>
          <w:sz w:val="24"/>
          <w:szCs w:val="24"/>
        </w:rPr>
        <w:t xml:space="preserve"> latviešu valodas</w:t>
      </w:r>
      <w:r w:rsidR="004F6FCD">
        <w:rPr>
          <w:rFonts w:ascii="Arial" w:hAnsi="Arial" w:cs="Arial"/>
          <w:sz w:val="24"/>
          <w:szCs w:val="24"/>
        </w:rPr>
        <w:t xml:space="preserve"> – r</w:t>
      </w:r>
      <w:r w:rsidR="00DF079C">
        <w:rPr>
          <w:rFonts w:ascii="Arial" w:hAnsi="Arial" w:cs="Arial"/>
          <w:sz w:val="24"/>
          <w:szCs w:val="24"/>
        </w:rPr>
        <w:t xml:space="preserve">ezultātus, kā arī </w:t>
      </w:r>
      <w:r w:rsidR="00BC3E77">
        <w:rPr>
          <w:rFonts w:ascii="Arial" w:hAnsi="Arial" w:cs="Arial"/>
          <w:sz w:val="24"/>
          <w:szCs w:val="24"/>
        </w:rPr>
        <w:t xml:space="preserve">iestāšanās ranga aprēķinā ņems vērā centralizētos eksāmenus fizikā un/vai ķīmijā tiem skolēniem, kuri būs kārtojuši minētos eksāmenus. </w:t>
      </w:r>
    </w:p>
    <w:p w14:paraId="0F912C73" w14:textId="109C5399" w:rsidR="00116ACD" w:rsidRDefault="00847349" w:rsidP="00151A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«Šādi mēs dodam priekšroku STEM jomās spēcīgiem jauniešiem </w:t>
      </w:r>
      <w:r w:rsidR="00F22167">
        <w:rPr>
          <w:rFonts w:ascii="Arial" w:hAnsi="Arial" w:cs="Arial"/>
          <w:sz w:val="24"/>
          <w:szCs w:val="24"/>
        </w:rPr>
        <w:t xml:space="preserve"> un ceram, </w:t>
      </w:r>
      <w:r w:rsidR="00910F36" w:rsidRPr="00910F36">
        <w:rPr>
          <w:rFonts w:ascii="Arial" w:hAnsi="Arial" w:cs="Arial"/>
          <w:sz w:val="24"/>
          <w:szCs w:val="24"/>
        </w:rPr>
        <w:t>ka arī tiem, kuri līdz šim mazāk uzmanības veltījuši fizikai un ķīmijai</w:t>
      </w:r>
      <w:r w:rsidR="00F22167">
        <w:rPr>
          <w:rFonts w:ascii="Arial" w:hAnsi="Arial" w:cs="Arial"/>
          <w:sz w:val="24"/>
          <w:szCs w:val="24"/>
        </w:rPr>
        <w:t>, RTU jaunie uzņemšanas noteikumi būs iemesls cītīgāk apgūt minētos priekšmetus,</w:t>
      </w:r>
      <w:r>
        <w:rPr>
          <w:rFonts w:ascii="Arial" w:hAnsi="Arial" w:cs="Arial"/>
          <w:sz w:val="24"/>
          <w:szCs w:val="24"/>
        </w:rPr>
        <w:t>»</w:t>
      </w:r>
      <w:r w:rsidR="00F22167">
        <w:rPr>
          <w:rFonts w:ascii="Arial" w:hAnsi="Arial" w:cs="Arial"/>
          <w:sz w:val="24"/>
          <w:szCs w:val="24"/>
        </w:rPr>
        <w:t xml:space="preserve"> saka RTU studiju prorektors Uldis Sukovskis. </w:t>
      </w:r>
    </w:p>
    <w:p w14:paraId="106E6682" w14:textId="360BEA38" w:rsidR="0062155B" w:rsidRDefault="00F22167" w:rsidP="00151A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Viņš arī aicina 12. klases skolēnus nopietni izvērtēt nākotnes </w:t>
      </w:r>
      <w:r w:rsidR="003841E6">
        <w:rPr>
          <w:rFonts w:ascii="Arial" w:hAnsi="Arial" w:cs="Arial"/>
          <w:sz w:val="24"/>
          <w:szCs w:val="24"/>
        </w:rPr>
        <w:t>perspektīvas un</w:t>
      </w:r>
      <w:r w:rsidR="004506B3">
        <w:rPr>
          <w:rFonts w:ascii="Arial" w:hAnsi="Arial" w:cs="Arial"/>
          <w:sz w:val="24"/>
          <w:szCs w:val="24"/>
        </w:rPr>
        <w:t>, izvēloties centralizētos eksāmenus, priekšroku dot fizikai</w:t>
      </w:r>
      <w:r w:rsidR="005C79FA">
        <w:rPr>
          <w:rFonts w:ascii="Arial" w:hAnsi="Arial" w:cs="Arial"/>
          <w:sz w:val="24"/>
          <w:szCs w:val="24"/>
        </w:rPr>
        <w:t xml:space="preserve"> un ķīmijai, tā palielinot savu</w:t>
      </w:r>
      <w:r w:rsidR="004506B3">
        <w:rPr>
          <w:rFonts w:ascii="Arial" w:hAnsi="Arial" w:cs="Arial"/>
          <w:sz w:val="24"/>
          <w:szCs w:val="24"/>
        </w:rPr>
        <w:t xml:space="preserve"> konkurētspēj</w:t>
      </w:r>
      <w:r w:rsidR="005C79FA">
        <w:rPr>
          <w:rFonts w:ascii="Arial" w:hAnsi="Arial" w:cs="Arial"/>
          <w:sz w:val="24"/>
          <w:szCs w:val="24"/>
        </w:rPr>
        <w:t>u</w:t>
      </w:r>
      <w:r w:rsidR="004506B3">
        <w:rPr>
          <w:rFonts w:ascii="Arial" w:hAnsi="Arial" w:cs="Arial"/>
          <w:sz w:val="24"/>
          <w:szCs w:val="24"/>
        </w:rPr>
        <w:t>,</w:t>
      </w:r>
      <w:r w:rsidR="00116ACD">
        <w:rPr>
          <w:rFonts w:ascii="Arial" w:hAnsi="Arial" w:cs="Arial"/>
          <w:sz w:val="24"/>
          <w:szCs w:val="24"/>
        </w:rPr>
        <w:t xml:space="preserve"> gan</w:t>
      </w:r>
      <w:r w:rsidR="004506B3">
        <w:rPr>
          <w:rFonts w:ascii="Arial" w:hAnsi="Arial" w:cs="Arial"/>
          <w:sz w:val="24"/>
          <w:szCs w:val="24"/>
        </w:rPr>
        <w:t xml:space="preserve"> stājoties RTU</w:t>
      </w:r>
      <w:r w:rsidR="00116ACD">
        <w:rPr>
          <w:rFonts w:ascii="Arial" w:hAnsi="Arial" w:cs="Arial"/>
          <w:sz w:val="24"/>
          <w:szCs w:val="24"/>
        </w:rPr>
        <w:t>, gan vēlāk – konkurējot darba tirgū</w:t>
      </w:r>
      <w:r w:rsidR="004506B3">
        <w:rPr>
          <w:rFonts w:ascii="Arial" w:hAnsi="Arial" w:cs="Arial"/>
          <w:sz w:val="24"/>
          <w:szCs w:val="24"/>
        </w:rPr>
        <w:t>.</w:t>
      </w:r>
      <w:r w:rsidR="00116ACD">
        <w:rPr>
          <w:rFonts w:ascii="Arial" w:hAnsi="Arial" w:cs="Arial"/>
          <w:sz w:val="24"/>
          <w:szCs w:val="24"/>
        </w:rPr>
        <w:t xml:space="preserve"> </w:t>
      </w:r>
    </w:p>
    <w:p w14:paraId="1C88EA67" w14:textId="7768F43B" w:rsidR="00F22167" w:rsidRDefault="00116ACD" w:rsidP="00151A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Ekonomikas ministrijas prognozes liecina, ka darba tirgū jau trūkst inženierzinātņu un augsto tehnoloģiju speciālistu un nākotnē, attīstoties tehnoloģijām, pieprasījums pēc tiem tikai pieaugs. </w:t>
      </w:r>
      <w:r w:rsidR="004506B3">
        <w:rPr>
          <w:rFonts w:ascii="Arial" w:hAnsi="Arial" w:cs="Arial"/>
          <w:sz w:val="24"/>
          <w:szCs w:val="24"/>
        </w:rPr>
        <w:t xml:space="preserve">  </w:t>
      </w:r>
    </w:p>
    <w:p w14:paraId="55684628" w14:textId="0736D3E9" w:rsidR="00C7182F" w:rsidRPr="006C7470" w:rsidRDefault="007B4244" w:rsidP="00151A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«Tāpēc tie, kuri būs ieguvuši labas zināšanas eksaktajos priekšmetos un dabaszinībās, vieglāk varēs atrast darbu</w:t>
      </w:r>
      <w:r w:rsidR="00D03080">
        <w:rPr>
          <w:rFonts w:ascii="Arial" w:hAnsi="Arial" w:cs="Arial"/>
          <w:sz w:val="24"/>
          <w:szCs w:val="24"/>
        </w:rPr>
        <w:t xml:space="preserve"> un saņemt konkurētspējīgu atalgojumu,</w:t>
      </w:r>
      <w:r>
        <w:rPr>
          <w:rFonts w:ascii="Arial" w:hAnsi="Arial" w:cs="Arial"/>
          <w:sz w:val="24"/>
          <w:szCs w:val="24"/>
        </w:rPr>
        <w:t>»</w:t>
      </w:r>
      <w:r w:rsidR="00D375B1">
        <w:rPr>
          <w:rFonts w:ascii="Arial" w:hAnsi="Arial" w:cs="Arial"/>
          <w:sz w:val="24"/>
          <w:szCs w:val="24"/>
        </w:rPr>
        <w:t xml:space="preserve"> saka U. </w:t>
      </w:r>
      <w:r w:rsidR="00D03080">
        <w:rPr>
          <w:rFonts w:ascii="Arial" w:hAnsi="Arial" w:cs="Arial"/>
          <w:sz w:val="24"/>
          <w:szCs w:val="24"/>
        </w:rPr>
        <w:t>Sukovskis.</w:t>
      </w:r>
    </w:p>
    <w:p w14:paraId="5C85A353" w14:textId="2094B6C9" w:rsidR="00151AFC" w:rsidRPr="006D5CB7" w:rsidRDefault="006D5CB7" w:rsidP="006D5C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RTU</w:t>
      </w:r>
      <w:r w:rsidRPr="006D5CB7">
        <w:rPr>
          <w:rFonts w:ascii="Arial" w:hAnsi="Arial" w:cs="Arial"/>
          <w:sz w:val="24"/>
          <w:szCs w:val="24"/>
        </w:rPr>
        <w:t xml:space="preserve"> ir prestiža vienīgā daudznozaru</w:t>
      </w:r>
      <w:r w:rsidR="00B42BF3">
        <w:rPr>
          <w:rFonts w:ascii="Arial" w:hAnsi="Arial" w:cs="Arial"/>
          <w:sz w:val="24"/>
          <w:szCs w:val="24"/>
        </w:rPr>
        <w:t xml:space="preserve"> tehniskā universitāte Latvijā. Universitātes </w:t>
      </w:r>
      <w:r w:rsidRPr="006D5CB7">
        <w:rPr>
          <w:rFonts w:ascii="Arial" w:hAnsi="Arial" w:cs="Arial"/>
          <w:sz w:val="24"/>
          <w:szCs w:val="24"/>
        </w:rPr>
        <w:t>deviņās fakultātēs iespējams apgūt daudzpusīgu izglītību augstajās tehnoloģijās un inženierzinātnēs, kā arī sociālajās un humanitārajās zinātnēs.</w:t>
      </w:r>
    </w:p>
    <w:p w14:paraId="1F45C468" w14:textId="77777777" w:rsidR="00151AFC" w:rsidRDefault="00151AFC" w:rsidP="00151AFC">
      <w:pPr>
        <w:jc w:val="both"/>
        <w:rPr>
          <w:rFonts w:ascii="Arial" w:hAnsi="Arial" w:cs="Arial"/>
          <w:sz w:val="24"/>
          <w:szCs w:val="24"/>
        </w:rPr>
      </w:pPr>
    </w:p>
    <w:p w14:paraId="27E1C2BC" w14:textId="77777777" w:rsidR="00A1390F" w:rsidRPr="00552352" w:rsidRDefault="00721C27" w:rsidP="00F4067A">
      <w:pPr>
        <w:shd w:val="clear" w:color="auto" w:fill="FFFFFF"/>
        <w:rPr>
          <w:rFonts w:ascii="Arial" w:hAnsi="Arial" w:cs="Arial"/>
          <w:sz w:val="20"/>
          <w:szCs w:val="20"/>
        </w:rPr>
      </w:pPr>
      <w:r w:rsidRPr="00552352">
        <w:rPr>
          <w:rFonts w:ascii="Arial" w:hAnsi="Arial" w:cs="Arial"/>
          <w:sz w:val="20"/>
          <w:szCs w:val="20"/>
        </w:rPr>
        <w:t xml:space="preserve">Informāciju sagatavoja: </w:t>
      </w:r>
      <w:r w:rsidRPr="00552352">
        <w:rPr>
          <w:rFonts w:ascii="Arial" w:hAnsi="Arial" w:cs="Arial"/>
          <w:sz w:val="20"/>
          <w:szCs w:val="20"/>
        </w:rPr>
        <w:br/>
        <w:t>Dita Arāja,</w:t>
      </w:r>
      <w:r w:rsidRPr="00552352">
        <w:rPr>
          <w:rFonts w:ascii="Arial" w:hAnsi="Arial" w:cs="Arial"/>
          <w:sz w:val="20"/>
          <w:szCs w:val="20"/>
        </w:rPr>
        <w:br/>
        <w:t xml:space="preserve">RTU Sabiedrisko attiecību departamenta </w:t>
      </w:r>
      <w:r w:rsidRPr="00552352">
        <w:rPr>
          <w:rFonts w:ascii="Arial" w:hAnsi="Arial" w:cs="Arial"/>
          <w:sz w:val="20"/>
          <w:szCs w:val="20"/>
        </w:rPr>
        <w:br/>
        <w:t>Ārējās komunikācijas nodaļas vadītāja</w:t>
      </w:r>
      <w:r w:rsidRPr="00552352">
        <w:rPr>
          <w:rFonts w:ascii="Arial" w:hAnsi="Arial" w:cs="Arial"/>
          <w:sz w:val="20"/>
          <w:szCs w:val="20"/>
        </w:rPr>
        <w:br/>
      </w:r>
      <w:r w:rsidRPr="00552352">
        <w:rPr>
          <w:rFonts w:ascii="Arial" w:hAnsi="Arial" w:cs="Arial"/>
          <w:sz w:val="20"/>
          <w:szCs w:val="20"/>
          <w:lang w:eastAsia="lv-LV"/>
        </w:rPr>
        <w:t>Tālr. 67089455, 29478244</w:t>
      </w:r>
      <w:r w:rsidRPr="00552352">
        <w:rPr>
          <w:rFonts w:ascii="Arial" w:hAnsi="Arial" w:cs="Arial"/>
          <w:sz w:val="20"/>
          <w:szCs w:val="20"/>
          <w:lang w:eastAsia="lv-LV"/>
        </w:rPr>
        <w:br/>
      </w:r>
      <w:r w:rsidRPr="00552352">
        <w:rPr>
          <w:rFonts w:ascii="Arial" w:hAnsi="Arial" w:cs="Arial"/>
          <w:sz w:val="20"/>
          <w:szCs w:val="20"/>
        </w:rPr>
        <w:t xml:space="preserve">E-pasts: </w:t>
      </w:r>
      <w:r w:rsidRPr="00552352">
        <w:rPr>
          <w:rFonts w:ascii="Arial" w:hAnsi="Arial" w:cs="Arial"/>
          <w:i/>
          <w:sz w:val="20"/>
          <w:szCs w:val="20"/>
          <w:lang w:eastAsia="lv-LV"/>
        </w:rPr>
        <w:t>Dita.Araja@rtu.lv</w:t>
      </w:r>
    </w:p>
    <w:sectPr w:rsidR="00A1390F" w:rsidRPr="00552352" w:rsidSect="00F57E0F">
      <w:headerReference w:type="default" r:id="rId9"/>
      <w:pgSz w:w="11906" w:h="16838"/>
      <w:pgMar w:top="1440" w:right="1800" w:bottom="1440" w:left="1800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A2D94" w14:textId="77777777" w:rsidR="00341962" w:rsidRDefault="00341962">
      <w:pPr>
        <w:spacing w:after="0" w:line="240" w:lineRule="auto"/>
      </w:pPr>
      <w:r>
        <w:separator/>
      </w:r>
    </w:p>
  </w:endnote>
  <w:endnote w:type="continuationSeparator" w:id="0">
    <w:p w14:paraId="5ED8684D" w14:textId="77777777" w:rsidR="00341962" w:rsidRDefault="0034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roid Sans">
    <w:charset w:val="BA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2BFCE" w14:textId="77777777" w:rsidR="00341962" w:rsidRDefault="003419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B138786" w14:textId="77777777" w:rsidR="00341962" w:rsidRDefault="0034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3D535" w14:textId="77777777" w:rsidR="00C13AEB" w:rsidRDefault="00415CEE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BFCB670" wp14:editId="48EFB523">
          <wp:simplePos x="0" y="0"/>
          <wp:positionH relativeFrom="column">
            <wp:posOffset>-104762</wp:posOffset>
          </wp:positionH>
          <wp:positionV relativeFrom="paragraph">
            <wp:posOffset>439561</wp:posOffset>
          </wp:positionV>
          <wp:extent cx="2202122" cy="289078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2122" cy="2890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F04E060" wp14:editId="6920827D">
          <wp:simplePos x="0" y="0"/>
          <wp:positionH relativeFrom="column">
            <wp:posOffset>3962515</wp:posOffset>
          </wp:positionH>
          <wp:positionV relativeFrom="paragraph">
            <wp:posOffset>-497159</wp:posOffset>
          </wp:positionV>
          <wp:extent cx="1351803" cy="1222196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1803" cy="12221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47E"/>
    <w:multiLevelType w:val="multilevel"/>
    <w:tmpl w:val="8F8A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46619"/>
    <w:multiLevelType w:val="multilevel"/>
    <w:tmpl w:val="2AB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142BF"/>
    <w:multiLevelType w:val="hybridMultilevel"/>
    <w:tmpl w:val="8982DF6A"/>
    <w:lvl w:ilvl="0" w:tplc="B4E65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F0BB4"/>
    <w:multiLevelType w:val="hybridMultilevel"/>
    <w:tmpl w:val="4C5021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D6FFD"/>
    <w:multiLevelType w:val="multilevel"/>
    <w:tmpl w:val="382C6020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0F"/>
    <w:rsid w:val="0000028D"/>
    <w:rsid w:val="000048D3"/>
    <w:rsid w:val="00011174"/>
    <w:rsid w:val="00011EBF"/>
    <w:rsid w:val="000124E9"/>
    <w:rsid w:val="00016313"/>
    <w:rsid w:val="00016BE4"/>
    <w:rsid w:val="000178FA"/>
    <w:rsid w:val="000238D0"/>
    <w:rsid w:val="0002395D"/>
    <w:rsid w:val="00026564"/>
    <w:rsid w:val="00026E81"/>
    <w:rsid w:val="000271B3"/>
    <w:rsid w:val="00027639"/>
    <w:rsid w:val="00033B0D"/>
    <w:rsid w:val="00034B56"/>
    <w:rsid w:val="00035543"/>
    <w:rsid w:val="0003597E"/>
    <w:rsid w:val="000419F0"/>
    <w:rsid w:val="00042681"/>
    <w:rsid w:val="00043051"/>
    <w:rsid w:val="00044C1F"/>
    <w:rsid w:val="00045F51"/>
    <w:rsid w:val="00056645"/>
    <w:rsid w:val="0005788E"/>
    <w:rsid w:val="00062352"/>
    <w:rsid w:val="0006386A"/>
    <w:rsid w:val="00074ABE"/>
    <w:rsid w:val="000771ED"/>
    <w:rsid w:val="00082DCE"/>
    <w:rsid w:val="00086A73"/>
    <w:rsid w:val="00087342"/>
    <w:rsid w:val="00094CD6"/>
    <w:rsid w:val="0009584A"/>
    <w:rsid w:val="000A0691"/>
    <w:rsid w:val="000A6BF2"/>
    <w:rsid w:val="000B0785"/>
    <w:rsid w:val="000B39D8"/>
    <w:rsid w:val="000B4347"/>
    <w:rsid w:val="000C1DEE"/>
    <w:rsid w:val="000C33B5"/>
    <w:rsid w:val="000C5038"/>
    <w:rsid w:val="000C5120"/>
    <w:rsid w:val="000C6665"/>
    <w:rsid w:val="000C7B89"/>
    <w:rsid w:val="000C7C7A"/>
    <w:rsid w:val="000D6BA7"/>
    <w:rsid w:val="000D6F84"/>
    <w:rsid w:val="000D7BE9"/>
    <w:rsid w:val="000E1CC3"/>
    <w:rsid w:val="000E40C7"/>
    <w:rsid w:val="000E70AD"/>
    <w:rsid w:val="000F1D2A"/>
    <w:rsid w:val="000F3516"/>
    <w:rsid w:val="000F37BE"/>
    <w:rsid w:val="000F4E3A"/>
    <w:rsid w:val="000F52AF"/>
    <w:rsid w:val="001079A0"/>
    <w:rsid w:val="00111C91"/>
    <w:rsid w:val="00116ACD"/>
    <w:rsid w:val="0012063F"/>
    <w:rsid w:val="00121D5E"/>
    <w:rsid w:val="00124C3D"/>
    <w:rsid w:val="00127370"/>
    <w:rsid w:val="00130729"/>
    <w:rsid w:val="00131DC3"/>
    <w:rsid w:val="00131EB0"/>
    <w:rsid w:val="00132CB8"/>
    <w:rsid w:val="001345A6"/>
    <w:rsid w:val="00134CD5"/>
    <w:rsid w:val="0014023F"/>
    <w:rsid w:val="00141D95"/>
    <w:rsid w:val="00143899"/>
    <w:rsid w:val="00146147"/>
    <w:rsid w:val="001467B5"/>
    <w:rsid w:val="00151AFC"/>
    <w:rsid w:val="001521F2"/>
    <w:rsid w:val="00155203"/>
    <w:rsid w:val="0015783A"/>
    <w:rsid w:val="001636EA"/>
    <w:rsid w:val="00164A0C"/>
    <w:rsid w:val="001654FC"/>
    <w:rsid w:val="00166C53"/>
    <w:rsid w:val="001673E7"/>
    <w:rsid w:val="001718E8"/>
    <w:rsid w:val="00172B99"/>
    <w:rsid w:val="00173689"/>
    <w:rsid w:val="00174532"/>
    <w:rsid w:val="00174D7D"/>
    <w:rsid w:val="0017542D"/>
    <w:rsid w:val="0018124A"/>
    <w:rsid w:val="00182992"/>
    <w:rsid w:val="00196D9F"/>
    <w:rsid w:val="001A05C4"/>
    <w:rsid w:val="001A3D35"/>
    <w:rsid w:val="001A4A29"/>
    <w:rsid w:val="001B29AA"/>
    <w:rsid w:val="001B3874"/>
    <w:rsid w:val="001B631F"/>
    <w:rsid w:val="001C1838"/>
    <w:rsid w:val="001C57FF"/>
    <w:rsid w:val="001D0A41"/>
    <w:rsid w:val="001D0BF4"/>
    <w:rsid w:val="001D311C"/>
    <w:rsid w:val="001E0E5A"/>
    <w:rsid w:val="001E64A7"/>
    <w:rsid w:val="001E67F3"/>
    <w:rsid w:val="001E7743"/>
    <w:rsid w:val="001E7E4D"/>
    <w:rsid w:val="001F1FDC"/>
    <w:rsid w:val="001F7EA7"/>
    <w:rsid w:val="001F7F55"/>
    <w:rsid w:val="0020093A"/>
    <w:rsid w:val="00204028"/>
    <w:rsid w:val="00206B1A"/>
    <w:rsid w:val="00212D04"/>
    <w:rsid w:val="00213156"/>
    <w:rsid w:val="00213FC7"/>
    <w:rsid w:val="00214682"/>
    <w:rsid w:val="002219E5"/>
    <w:rsid w:val="0022320E"/>
    <w:rsid w:val="00225BBE"/>
    <w:rsid w:val="00231395"/>
    <w:rsid w:val="00231706"/>
    <w:rsid w:val="0023257D"/>
    <w:rsid w:val="00234071"/>
    <w:rsid w:val="0023498D"/>
    <w:rsid w:val="00235C0C"/>
    <w:rsid w:val="00237940"/>
    <w:rsid w:val="00241EC8"/>
    <w:rsid w:val="00242035"/>
    <w:rsid w:val="00242BDE"/>
    <w:rsid w:val="002466C5"/>
    <w:rsid w:val="0024716C"/>
    <w:rsid w:val="00250850"/>
    <w:rsid w:val="002513BB"/>
    <w:rsid w:val="00255791"/>
    <w:rsid w:val="00256C13"/>
    <w:rsid w:val="0026178B"/>
    <w:rsid w:val="00263078"/>
    <w:rsid w:val="002717E0"/>
    <w:rsid w:val="002720A2"/>
    <w:rsid w:val="002769BB"/>
    <w:rsid w:val="00277296"/>
    <w:rsid w:val="002808CC"/>
    <w:rsid w:val="00286D57"/>
    <w:rsid w:val="002914F7"/>
    <w:rsid w:val="002926C5"/>
    <w:rsid w:val="002A2423"/>
    <w:rsid w:val="002A281F"/>
    <w:rsid w:val="002A3128"/>
    <w:rsid w:val="002A482A"/>
    <w:rsid w:val="002A5956"/>
    <w:rsid w:val="002A5DAA"/>
    <w:rsid w:val="002A7C4D"/>
    <w:rsid w:val="002B08DD"/>
    <w:rsid w:val="002B506C"/>
    <w:rsid w:val="002B6BF0"/>
    <w:rsid w:val="002C37CF"/>
    <w:rsid w:val="002C70B4"/>
    <w:rsid w:val="002D1D56"/>
    <w:rsid w:val="002E2401"/>
    <w:rsid w:val="002E27F8"/>
    <w:rsid w:val="002E3344"/>
    <w:rsid w:val="002E3A96"/>
    <w:rsid w:val="002E5671"/>
    <w:rsid w:val="002E5878"/>
    <w:rsid w:val="002F0BF5"/>
    <w:rsid w:val="002F3BA0"/>
    <w:rsid w:val="002F490A"/>
    <w:rsid w:val="002F57F0"/>
    <w:rsid w:val="002F7CEE"/>
    <w:rsid w:val="002F7D28"/>
    <w:rsid w:val="003044DA"/>
    <w:rsid w:val="003049AB"/>
    <w:rsid w:val="0031697B"/>
    <w:rsid w:val="003205F5"/>
    <w:rsid w:val="00322F13"/>
    <w:rsid w:val="00325E47"/>
    <w:rsid w:val="00327DBB"/>
    <w:rsid w:val="003326E9"/>
    <w:rsid w:val="003336BF"/>
    <w:rsid w:val="00340263"/>
    <w:rsid w:val="00341962"/>
    <w:rsid w:val="0034280E"/>
    <w:rsid w:val="0035237F"/>
    <w:rsid w:val="0036230A"/>
    <w:rsid w:val="00362D38"/>
    <w:rsid w:val="00363720"/>
    <w:rsid w:val="00372F5E"/>
    <w:rsid w:val="003734C4"/>
    <w:rsid w:val="0038270A"/>
    <w:rsid w:val="003841E6"/>
    <w:rsid w:val="0038621D"/>
    <w:rsid w:val="00390AB0"/>
    <w:rsid w:val="0039156E"/>
    <w:rsid w:val="003917EB"/>
    <w:rsid w:val="00392502"/>
    <w:rsid w:val="003927A9"/>
    <w:rsid w:val="003931BA"/>
    <w:rsid w:val="003937FC"/>
    <w:rsid w:val="003940B7"/>
    <w:rsid w:val="00396502"/>
    <w:rsid w:val="003972C2"/>
    <w:rsid w:val="003A5621"/>
    <w:rsid w:val="003A7B6E"/>
    <w:rsid w:val="003B3BFC"/>
    <w:rsid w:val="003B5528"/>
    <w:rsid w:val="003B5E5F"/>
    <w:rsid w:val="003B7304"/>
    <w:rsid w:val="003B7CCB"/>
    <w:rsid w:val="003C2427"/>
    <w:rsid w:val="003D3044"/>
    <w:rsid w:val="003D3D7D"/>
    <w:rsid w:val="003D6322"/>
    <w:rsid w:val="003D7428"/>
    <w:rsid w:val="003E2BE4"/>
    <w:rsid w:val="003E57AC"/>
    <w:rsid w:val="003F3811"/>
    <w:rsid w:val="003F708B"/>
    <w:rsid w:val="00401B64"/>
    <w:rsid w:val="00402528"/>
    <w:rsid w:val="00403113"/>
    <w:rsid w:val="00411919"/>
    <w:rsid w:val="00415CEE"/>
    <w:rsid w:val="004232BE"/>
    <w:rsid w:val="00430B9B"/>
    <w:rsid w:val="00436F79"/>
    <w:rsid w:val="00441E70"/>
    <w:rsid w:val="00445178"/>
    <w:rsid w:val="004506B3"/>
    <w:rsid w:val="00451521"/>
    <w:rsid w:val="00454681"/>
    <w:rsid w:val="00460C45"/>
    <w:rsid w:val="00461AD5"/>
    <w:rsid w:val="00461B0B"/>
    <w:rsid w:val="00462DB7"/>
    <w:rsid w:val="00463990"/>
    <w:rsid w:val="004653A1"/>
    <w:rsid w:val="00465715"/>
    <w:rsid w:val="00470472"/>
    <w:rsid w:val="00471412"/>
    <w:rsid w:val="00475C60"/>
    <w:rsid w:val="00480C04"/>
    <w:rsid w:val="00481EB5"/>
    <w:rsid w:val="00484E4D"/>
    <w:rsid w:val="00486D46"/>
    <w:rsid w:val="00490FDA"/>
    <w:rsid w:val="00496E3B"/>
    <w:rsid w:val="00497E4F"/>
    <w:rsid w:val="004A1520"/>
    <w:rsid w:val="004A26C4"/>
    <w:rsid w:val="004A4E2A"/>
    <w:rsid w:val="004A6B63"/>
    <w:rsid w:val="004B3C52"/>
    <w:rsid w:val="004B6B38"/>
    <w:rsid w:val="004C05C7"/>
    <w:rsid w:val="004C06C0"/>
    <w:rsid w:val="004C1566"/>
    <w:rsid w:val="004C2BB9"/>
    <w:rsid w:val="004D50CD"/>
    <w:rsid w:val="004E05DC"/>
    <w:rsid w:val="004E28B8"/>
    <w:rsid w:val="004E5D16"/>
    <w:rsid w:val="004F0471"/>
    <w:rsid w:val="004F14A6"/>
    <w:rsid w:val="004F1539"/>
    <w:rsid w:val="004F1F11"/>
    <w:rsid w:val="004F3A0D"/>
    <w:rsid w:val="004F6FCD"/>
    <w:rsid w:val="005168D6"/>
    <w:rsid w:val="00517A27"/>
    <w:rsid w:val="00524F95"/>
    <w:rsid w:val="005316CD"/>
    <w:rsid w:val="005330D3"/>
    <w:rsid w:val="00534175"/>
    <w:rsid w:val="005405C6"/>
    <w:rsid w:val="00540F61"/>
    <w:rsid w:val="00543141"/>
    <w:rsid w:val="00543CC4"/>
    <w:rsid w:val="0054561C"/>
    <w:rsid w:val="00550FEC"/>
    <w:rsid w:val="005517A3"/>
    <w:rsid w:val="00552352"/>
    <w:rsid w:val="00553BE9"/>
    <w:rsid w:val="00557465"/>
    <w:rsid w:val="00557BC6"/>
    <w:rsid w:val="00560C2E"/>
    <w:rsid w:val="00563DB3"/>
    <w:rsid w:val="00564AB2"/>
    <w:rsid w:val="00574B35"/>
    <w:rsid w:val="00581B98"/>
    <w:rsid w:val="00585193"/>
    <w:rsid w:val="00586764"/>
    <w:rsid w:val="00590505"/>
    <w:rsid w:val="005907FB"/>
    <w:rsid w:val="0059095D"/>
    <w:rsid w:val="0059306E"/>
    <w:rsid w:val="005963DF"/>
    <w:rsid w:val="005967B7"/>
    <w:rsid w:val="00596B42"/>
    <w:rsid w:val="005974B5"/>
    <w:rsid w:val="005A3C7C"/>
    <w:rsid w:val="005A77DB"/>
    <w:rsid w:val="005A7D4F"/>
    <w:rsid w:val="005B2C23"/>
    <w:rsid w:val="005B6BFE"/>
    <w:rsid w:val="005C16C7"/>
    <w:rsid w:val="005C5DAB"/>
    <w:rsid w:val="005C79FA"/>
    <w:rsid w:val="005E0145"/>
    <w:rsid w:val="005E3A8F"/>
    <w:rsid w:val="005F69C3"/>
    <w:rsid w:val="006011C6"/>
    <w:rsid w:val="0060160F"/>
    <w:rsid w:val="0060221E"/>
    <w:rsid w:val="00602639"/>
    <w:rsid w:val="0060388B"/>
    <w:rsid w:val="00611F53"/>
    <w:rsid w:val="00616095"/>
    <w:rsid w:val="006179B2"/>
    <w:rsid w:val="0062155B"/>
    <w:rsid w:val="00625DDE"/>
    <w:rsid w:val="0062654C"/>
    <w:rsid w:val="00631D60"/>
    <w:rsid w:val="006327FD"/>
    <w:rsid w:val="00633DFB"/>
    <w:rsid w:val="0063537A"/>
    <w:rsid w:val="00635E11"/>
    <w:rsid w:val="0063798C"/>
    <w:rsid w:val="00642160"/>
    <w:rsid w:val="006452BF"/>
    <w:rsid w:val="00650185"/>
    <w:rsid w:val="00652A17"/>
    <w:rsid w:val="0065364F"/>
    <w:rsid w:val="00655832"/>
    <w:rsid w:val="0066254D"/>
    <w:rsid w:val="00674496"/>
    <w:rsid w:val="00675EDD"/>
    <w:rsid w:val="00676B6D"/>
    <w:rsid w:val="00676E85"/>
    <w:rsid w:val="006777BC"/>
    <w:rsid w:val="006817B2"/>
    <w:rsid w:val="00686007"/>
    <w:rsid w:val="006907A5"/>
    <w:rsid w:val="00692AE9"/>
    <w:rsid w:val="006A13D2"/>
    <w:rsid w:val="006A14B5"/>
    <w:rsid w:val="006A3ED0"/>
    <w:rsid w:val="006A4438"/>
    <w:rsid w:val="006A6A6E"/>
    <w:rsid w:val="006B0CD6"/>
    <w:rsid w:val="006B2AF4"/>
    <w:rsid w:val="006B7AAF"/>
    <w:rsid w:val="006C15CE"/>
    <w:rsid w:val="006C1A69"/>
    <w:rsid w:val="006C7470"/>
    <w:rsid w:val="006D338C"/>
    <w:rsid w:val="006D4780"/>
    <w:rsid w:val="006D4E6B"/>
    <w:rsid w:val="006D5CB7"/>
    <w:rsid w:val="006E38D1"/>
    <w:rsid w:val="006E5D1A"/>
    <w:rsid w:val="006E67CE"/>
    <w:rsid w:val="006E68F5"/>
    <w:rsid w:val="006F345F"/>
    <w:rsid w:val="006F4C82"/>
    <w:rsid w:val="006F6EAF"/>
    <w:rsid w:val="00702A88"/>
    <w:rsid w:val="00710076"/>
    <w:rsid w:val="007118DF"/>
    <w:rsid w:val="00712024"/>
    <w:rsid w:val="00712D69"/>
    <w:rsid w:val="00714719"/>
    <w:rsid w:val="00715108"/>
    <w:rsid w:val="007175AA"/>
    <w:rsid w:val="007177C3"/>
    <w:rsid w:val="00721C27"/>
    <w:rsid w:val="00722F21"/>
    <w:rsid w:val="007272EC"/>
    <w:rsid w:val="00730369"/>
    <w:rsid w:val="00730673"/>
    <w:rsid w:val="007322D6"/>
    <w:rsid w:val="00733A08"/>
    <w:rsid w:val="007374F0"/>
    <w:rsid w:val="0073799B"/>
    <w:rsid w:val="007408D4"/>
    <w:rsid w:val="00742286"/>
    <w:rsid w:val="00742A6E"/>
    <w:rsid w:val="00743B89"/>
    <w:rsid w:val="00745433"/>
    <w:rsid w:val="007458AB"/>
    <w:rsid w:val="007468ED"/>
    <w:rsid w:val="00757AA7"/>
    <w:rsid w:val="00760689"/>
    <w:rsid w:val="00761328"/>
    <w:rsid w:val="00761E84"/>
    <w:rsid w:val="00764220"/>
    <w:rsid w:val="0077202C"/>
    <w:rsid w:val="007763B7"/>
    <w:rsid w:val="00791650"/>
    <w:rsid w:val="00792A0B"/>
    <w:rsid w:val="007938AC"/>
    <w:rsid w:val="0079680F"/>
    <w:rsid w:val="007A22D1"/>
    <w:rsid w:val="007A6D80"/>
    <w:rsid w:val="007A74D9"/>
    <w:rsid w:val="007B0D81"/>
    <w:rsid w:val="007B13C5"/>
    <w:rsid w:val="007B4244"/>
    <w:rsid w:val="007B4533"/>
    <w:rsid w:val="007C0067"/>
    <w:rsid w:val="007C42A4"/>
    <w:rsid w:val="007C605D"/>
    <w:rsid w:val="007D1551"/>
    <w:rsid w:val="007D1B69"/>
    <w:rsid w:val="007D4AD7"/>
    <w:rsid w:val="007D60EE"/>
    <w:rsid w:val="007D7CE5"/>
    <w:rsid w:val="007E0E8F"/>
    <w:rsid w:val="007E243D"/>
    <w:rsid w:val="007E2537"/>
    <w:rsid w:val="007E5D6C"/>
    <w:rsid w:val="007F4657"/>
    <w:rsid w:val="007F60F7"/>
    <w:rsid w:val="008027D0"/>
    <w:rsid w:val="00805893"/>
    <w:rsid w:val="00806791"/>
    <w:rsid w:val="00816303"/>
    <w:rsid w:val="00817DAB"/>
    <w:rsid w:val="00821510"/>
    <w:rsid w:val="00826D4D"/>
    <w:rsid w:val="00834DC6"/>
    <w:rsid w:val="00840632"/>
    <w:rsid w:val="00841F38"/>
    <w:rsid w:val="00844936"/>
    <w:rsid w:val="0084523A"/>
    <w:rsid w:val="00846BBD"/>
    <w:rsid w:val="00846E1D"/>
    <w:rsid w:val="00847349"/>
    <w:rsid w:val="00850D54"/>
    <w:rsid w:val="0085290F"/>
    <w:rsid w:val="008534B9"/>
    <w:rsid w:val="00853B52"/>
    <w:rsid w:val="00857318"/>
    <w:rsid w:val="0086347D"/>
    <w:rsid w:val="00864BD9"/>
    <w:rsid w:val="00876649"/>
    <w:rsid w:val="00877E9C"/>
    <w:rsid w:val="008803F9"/>
    <w:rsid w:val="00882484"/>
    <w:rsid w:val="008833AC"/>
    <w:rsid w:val="00887F05"/>
    <w:rsid w:val="00890B80"/>
    <w:rsid w:val="00890E65"/>
    <w:rsid w:val="008918CE"/>
    <w:rsid w:val="008925BB"/>
    <w:rsid w:val="008959D3"/>
    <w:rsid w:val="00896BDA"/>
    <w:rsid w:val="00897843"/>
    <w:rsid w:val="008A3A3E"/>
    <w:rsid w:val="008A3E92"/>
    <w:rsid w:val="008B7949"/>
    <w:rsid w:val="008C5F72"/>
    <w:rsid w:val="008C71DC"/>
    <w:rsid w:val="008C7652"/>
    <w:rsid w:val="008D0241"/>
    <w:rsid w:val="008D2ED3"/>
    <w:rsid w:val="008D349C"/>
    <w:rsid w:val="008E2E13"/>
    <w:rsid w:val="008E44C7"/>
    <w:rsid w:val="008E485F"/>
    <w:rsid w:val="008E4E5F"/>
    <w:rsid w:val="008E6E33"/>
    <w:rsid w:val="008F1EA6"/>
    <w:rsid w:val="009013CE"/>
    <w:rsid w:val="00901D75"/>
    <w:rsid w:val="0090231E"/>
    <w:rsid w:val="00902B49"/>
    <w:rsid w:val="00904473"/>
    <w:rsid w:val="00904FB2"/>
    <w:rsid w:val="009077EF"/>
    <w:rsid w:val="00910F36"/>
    <w:rsid w:val="009121B1"/>
    <w:rsid w:val="00912D6B"/>
    <w:rsid w:val="00916329"/>
    <w:rsid w:val="00921556"/>
    <w:rsid w:val="00923A73"/>
    <w:rsid w:val="009254F5"/>
    <w:rsid w:val="009322B2"/>
    <w:rsid w:val="0093453E"/>
    <w:rsid w:val="00936EAC"/>
    <w:rsid w:val="009442EB"/>
    <w:rsid w:val="009505F1"/>
    <w:rsid w:val="00953343"/>
    <w:rsid w:val="00960129"/>
    <w:rsid w:val="00963C40"/>
    <w:rsid w:val="00970240"/>
    <w:rsid w:val="00974430"/>
    <w:rsid w:val="009744A3"/>
    <w:rsid w:val="00977CC0"/>
    <w:rsid w:val="00980721"/>
    <w:rsid w:val="00982485"/>
    <w:rsid w:val="00985D35"/>
    <w:rsid w:val="0098725A"/>
    <w:rsid w:val="009907BC"/>
    <w:rsid w:val="00994279"/>
    <w:rsid w:val="009A01EB"/>
    <w:rsid w:val="009A04E3"/>
    <w:rsid w:val="009B08F4"/>
    <w:rsid w:val="009B37D2"/>
    <w:rsid w:val="009B4708"/>
    <w:rsid w:val="009B7FB3"/>
    <w:rsid w:val="009C03EE"/>
    <w:rsid w:val="009C3901"/>
    <w:rsid w:val="009C6E0F"/>
    <w:rsid w:val="009D01B2"/>
    <w:rsid w:val="009D274A"/>
    <w:rsid w:val="009D2E63"/>
    <w:rsid w:val="009D6B80"/>
    <w:rsid w:val="009D7980"/>
    <w:rsid w:val="009E0381"/>
    <w:rsid w:val="009E0D77"/>
    <w:rsid w:val="009E4154"/>
    <w:rsid w:val="009F11FE"/>
    <w:rsid w:val="009F1C77"/>
    <w:rsid w:val="009F2E1D"/>
    <w:rsid w:val="009F3EEC"/>
    <w:rsid w:val="009F73EB"/>
    <w:rsid w:val="00A01BA2"/>
    <w:rsid w:val="00A1116E"/>
    <w:rsid w:val="00A12335"/>
    <w:rsid w:val="00A1390F"/>
    <w:rsid w:val="00A13EEC"/>
    <w:rsid w:val="00A14DD9"/>
    <w:rsid w:val="00A15658"/>
    <w:rsid w:val="00A227C9"/>
    <w:rsid w:val="00A245F6"/>
    <w:rsid w:val="00A2469C"/>
    <w:rsid w:val="00A24D27"/>
    <w:rsid w:val="00A275C5"/>
    <w:rsid w:val="00A3101A"/>
    <w:rsid w:val="00A31B4F"/>
    <w:rsid w:val="00A36A5F"/>
    <w:rsid w:val="00A4274C"/>
    <w:rsid w:val="00A44B1F"/>
    <w:rsid w:val="00A46649"/>
    <w:rsid w:val="00A52C81"/>
    <w:rsid w:val="00A53AF0"/>
    <w:rsid w:val="00A55408"/>
    <w:rsid w:val="00A5568E"/>
    <w:rsid w:val="00A55C6B"/>
    <w:rsid w:val="00A57E51"/>
    <w:rsid w:val="00A67E29"/>
    <w:rsid w:val="00A7026D"/>
    <w:rsid w:val="00A70604"/>
    <w:rsid w:val="00A7094F"/>
    <w:rsid w:val="00A738B4"/>
    <w:rsid w:val="00A758F9"/>
    <w:rsid w:val="00A76BB2"/>
    <w:rsid w:val="00A7716D"/>
    <w:rsid w:val="00A7739A"/>
    <w:rsid w:val="00A838B6"/>
    <w:rsid w:val="00A86C49"/>
    <w:rsid w:val="00A872F5"/>
    <w:rsid w:val="00A87D39"/>
    <w:rsid w:val="00A920B9"/>
    <w:rsid w:val="00A92AC1"/>
    <w:rsid w:val="00A94B7E"/>
    <w:rsid w:val="00A951D2"/>
    <w:rsid w:val="00A955B5"/>
    <w:rsid w:val="00A9644F"/>
    <w:rsid w:val="00A97323"/>
    <w:rsid w:val="00AB1DC9"/>
    <w:rsid w:val="00AB3F72"/>
    <w:rsid w:val="00AB69B8"/>
    <w:rsid w:val="00AC141A"/>
    <w:rsid w:val="00AC3C3E"/>
    <w:rsid w:val="00AC77EA"/>
    <w:rsid w:val="00AD69EB"/>
    <w:rsid w:val="00AD7320"/>
    <w:rsid w:val="00AE03C2"/>
    <w:rsid w:val="00AE29C8"/>
    <w:rsid w:val="00AE3041"/>
    <w:rsid w:val="00AE5672"/>
    <w:rsid w:val="00AF037D"/>
    <w:rsid w:val="00AF1B69"/>
    <w:rsid w:val="00AF3423"/>
    <w:rsid w:val="00AF3E01"/>
    <w:rsid w:val="00B00B6E"/>
    <w:rsid w:val="00B013E8"/>
    <w:rsid w:val="00B03097"/>
    <w:rsid w:val="00B05257"/>
    <w:rsid w:val="00B20505"/>
    <w:rsid w:val="00B209A0"/>
    <w:rsid w:val="00B20E26"/>
    <w:rsid w:val="00B21A56"/>
    <w:rsid w:val="00B308B8"/>
    <w:rsid w:val="00B31945"/>
    <w:rsid w:val="00B42BF3"/>
    <w:rsid w:val="00B43D73"/>
    <w:rsid w:val="00B467D9"/>
    <w:rsid w:val="00B53BD2"/>
    <w:rsid w:val="00B55CE1"/>
    <w:rsid w:val="00B60C45"/>
    <w:rsid w:val="00B630A8"/>
    <w:rsid w:val="00B6496A"/>
    <w:rsid w:val="00B6623A"/>
    <w:rsid w:val="00B671EC"/>
    <w:rsid w:val="00B723BD"/>
    <w:rsid w:val="00B73674"/>
    <w:rsid w:val="00B7673C"/>
    <w:rsid w:val="00B83B15"/>
    <w:rsid w:val="00B84B2F"/>
    <w:rsid w:val="00B86247"/>
    <w:rsid w:val="00B86F61"/>
    <w:rsid w:val="00BA1DB7"/>
    <w:rsid w:val="00BA348A"/>
    <w:rsid w:val="00BA7662"/>
    <w:rsid w:val="00BB5BD6"/>
    <w:rsid w:val="00BB6877"/>
    <w:rsid w:val="00BB692C"/>
    <w:rsid w:val="00BB74AA"/>
    <w:rsid w:val="00BC0541"/>
    <w:rsid w:val="00BC105B"/>
    <w:rsid w:val="00BC207A"/>
    <w:rsid w:val="00BC3E77"/>
    <w:rsid w:val="00BD0B22"/>
    <w:rsid w:val="00BD2B4C"/>
    <w:rsid w:val="00BD54C5"/>
    <w:rsid w:val="00BE1FBB"/>
    <w:rsid w:val="00BE233A"/>
    <w:rsid w:val="00BE2913"/>
    <w:rsid w:val="00BE2BE8"/>
    <w:rsid w:val="00BE4734"/>
    <w:rsid w:val="00BE72FD"/>
    <w:rsid w:val="00BF25C4"/>
    <w:rsid w:val="00BF28E0"/>
    <w:rsid w:val="00BF2CAB"/>
    <w:rsid w:val="00BF3D81"/>
    <w:rsid w:val="00BF4323"/>
    <w:rsid w:val="00BF6EE7"/>
    <w:rsid w:val="00C03F9D"/>
    <w:rsid w:val="00C07C6B"/>
    <w:rsid w:val="00C114CE"/>
    <w:rsid w:val="00C1278A"/>
    <w:rsid w:val="00C12BB6"/>
    <w:rsid w:val="00C13434"/>
    <w:rsid w:val="00C21CCD"/>
    <w:rsid w:val="00C221E6"/>
    <w:rsid w:val="00C25914"/>
    <w:rsid w:val="00C30253"/>
    <w:rsid w:val="00C30CAC"/>
    <w:rsid w:val="00C30CF5"/>
    <w:rsid w:val="00C32092"/>
    <w:rsid w:val="00C35D6B"/>
    <w:rsid w:val="00C374B3"/>
    <w:rsid w:val="00C4297E"/>
    <w:rsid w:val="00C4342C"/>
    <w:rsid w:val="00C4730E"/>
    <w:rsid w:val="00C47D18"/>
    <w:rsid w:val="00C52232"/>
    <w:rsid w:val="00C53F23"/>
    <w:rsid w:val="00C5432B"/>
    <w:rsid w:val="00C60F6F"/>
    <w:rsid w:val="00C62207"/>
    <w:rsid w:val="00C67573"/>
    <w:rsid w:val="00C7182F"/>
    <w:rsid w:val="00C74C9F"/>
    <w:rsid w:val="00C74F6B"/>
    <w:rsid w:val="00C81239"/>
    <w:rsid w:val="00C82216"/>
    <w:rsid w:val="00C8545A"/>
    <w:rsid w:val="00C92403"/>
    <w:rsid w:val="00C929CF"/>
    <w:rsid w:val="00C92A2B"/>
    <w:rsid w:val="00C931C8"/>
    <w:rsid w:val="00C97C36"/>
    <w:rsid w:val="00CA0F5C"/>
    <w:rsid w:val="00CA5C79"/>
    <w:rsid w:val="00CB077D"/>
    <w:rsid w:val="00CB157F"/>
    <w:rsid w:val="00CC1645"/>
    <w:rsid w:val="00CC1DFD"/>
    <w:rsid w:val="00CC5D0D"/>
    <w:rsid w:val="00CD66BB"/>
    <w:rsid w:val="00CD67C5"/>
    <w:rsid w:val="00CE62A2"/>
    <w:rsid w:val="00CE7434"/>
    <w:rsid w:val="00CF0CBE"/>
    <w:rsid w:val="00CF2872"/>
    <w:rsid w:val="00CF515A"/>
    <w:rsid w:val="00CF6881"/>
    <w:rsid w:val="00D01DF4"/>
    <w:rsid w:val="00D01EE8"/>
    <w:rsid w:val="00D02487"/>
    <w:rsid w:val="00D02A2E"/>
    <w:rsid w:val="00D03080"/>
    <w:rsid w:val="00D1407A"/>
    <w:rsid w:val="00D20148"/>
    <w:rsid w:val="00D20A53"/>
    <w:rsid w:val="00D22A6B"/>
    <w:rsid w:val="00D26451"/>
    <w:rsid w:val="00D3095F"/>
    <w:rsid w:val="00D31B1A"/>
    <w:rsid w:val="00D3576F"/>
    <w:rsid w:val="00D375B1"/>
    <w:rsid w:val="00D42C7E"/>
    <w:rsid w:val="00D445B5"/>
    <w:rsid w:val="00D508DD"/>
    <w:rsid w:val="00D51316"/>
    <w:rsid w:val="00D56664"/>
    <w:rsid w:val="00D57508"/>
    <w:rsid w:val="00D60EAF"/>
    <w:rsid w:val="00D62269"/>
    <w:rsid w:val="00D64434"/>
    <w:rsid w:val="00D71457"/>
    <w:rsid w:val="00D724AD"/>
    <w:rsid w:val="00D742C6"/>
    <w:rsid w:val="00D758C6"/>
    <w:rsid w:val="00D77BA2"/>
    <w:rsid w:val="00D9517C"/>
    <w:rsid w:val="00DA0196"/>
    <w:rsid w:val="00DA110A"/>
    <w:rsid w:val="00DA4AF3"/>
    <w:rsid w:val="00DA7261"/>
    <w:rsid w:val="00DA78E7"/>
    <w:rsid w:val="00DB4BC7"/>
    <w:rsid w:val="00DB5344"/>
    <w:rsid w:val="00DB7732"/>
    <w:rsid w:val="00DB7D92"/>
    <w:rsid w:val="00DC2476"/>
    <w:rsid w:val="00DC3E64"/>
    <w:rsid w:val="00DC42A1"/>
    <w:rsid w:val="00DD3BA4"/>
    <w:rsid w:val="00DD60E4"/>
    <w:rsid w:val="00DE0DBA"/>
    <w:rsid w:val="00DE6300"/>
    <w:rsid w:val="00DF079C"/>
    <w:rsid w:val="00DF29A9"/>
    <w:rsid w:val="00DF3B11"/>
    <w:rsid w:val="00DF3BA1"/>
    <w:rsid w:val="00DF5A8F"/>
    <w:rsid w:val="00E017A7"/>
    <w:rsid w:val="00E03556"/>
    <w:rsid w:val="00E048EF"/>
    <w:rsid w:val="00E04BB7"/>
    <w:rsid w:val="00E05670"/>
    <w:rsid w:val="00E1186A"/>
    <w:rsid w:val="00E13DB4"/>
    <w:rsid w:val="00E1466E"/>
    <w:rsid w:val="00E23F84"/>
    <w:rsid w:val="00E25320"/>
    <w:rsid w:val="00E31103"/>
    <w:rsid w:val="00E37389"/>
    <w:rsid w:val="00E40B39"/>
    <w:rsid w:val="00E43CFC"/>
    <w:rsid w:val="00E500FA"/>
    <w:rsid w:val="00E539C9"/>
    <w:rsid w:val="00E5404D"/>
    <w:rsid w:val="00E55DBB"/>
    <w:rsid w:val="00E637F4"/>
    <w:rsid w:val="00E6538F"/>
    <w:rsid w:val="00E659D6"/>
    <w:rsid w:val="00E674D8"/>
    <w:rsid w:val="00E71B66"/>
    <w:rsid w:val="00E7314A"/>
    <w:rsid w:val="00E757A4"/>
    <w:rsid w:val="00E75A3B"/>
    <w:rsid w:val="00E773BD"/>
    <w:rsid w:val="00E77BE3"/>
    <w:rsid w:val="00E80DC8"/>
    <w:rsid w:val="00E81845"/>
    <w:rsid w:val="00E8634C"/>
    <w:rsid w:val="00E91EEA"/>
    <w:rsid w:val="00EA0EEF"/>
    <w:rsid w:val="00EA1D0E"/>
    <w:rsid w:val="00EA2A4E"/>
    <w:rsid w:val="00EA649F"/>
    <w:rsid w:val="00EA77DF"/>
    <w:rsid w:val="00EA79D9"/>
    <w:rsid w:val="00EA7E6F"/>
    <w:rsid w:val="00EB3224"/>
    <w:rsid w:val="00EC1622"/>
    <w:rsid w:val="00ED0F6B"/>
    <w:rsid w:val="00ED3BB4"/>
    <w:rsid w:val="00ED4376"/>
    <w:rsid w:val="00EE44A6"/>
    <w:rsid w:val="00EE5D75"/>
    <w:rsid w:val="00EF4E99"/>
    <w:rsid w:val="00EF5DC5"/>
    <w:rsid w:val="00EF5DDD"/>
    <w:rsid w:val="00EF7DE5"/>
    <w:rsid w:val="00F01004"/>
    <w:rsid w:val="00F02444"/>
    <w:rsid w:val="00F05076"/>
    <w:rsid w:val="00F1029B"/>
    <w:rsid w:val="00F140A3"/>
    <w:rsid w:val="00F1435C"/>
    <w:rsid w:val="00F14650"/>
    <w:rsid w:val="00F14ECC"/>
    <w:rsid w:val="00F21A58"/>
    <w:rsid w:val="00F21EE7"/>
    <w:rsid w:val="00F22167"/>
    <w:rsid w:val="00F2243E"/>
    <w:rsid w:val="00F24F4E"/>
    <w:rsid w:val="00F25954"/>
    <w:rsid w:val="00F2790B"/>
    <w:rsid w:val="00F27BEF"/>
    <w:rsid w:val="00F32F1C"/>
    <w:rsid w:val="00F34909"/>
    <w:rsid w:val="00F368C2"/>
    <w:rsid w:val="00F4067A"/>
    <w:rsid w:val="00F42014"/>
    <w:rsid w:val="00F470D5"/>
    <w:rsid w:val="00F52451"/>
    <w:rsid w:val="00F54833"/>
    <w:rsid w:val="00F57E0F"/>
    <w:rsid w:val="00F60DEF"/>
    <w:rsid w:val="00F61600"/>
    <w:rsid w:val="00F61CB1"/>
    <w:rsid w:val="00F61DA0"/>
    <w:rsid w:val="00F6419F"/>
    <w:rsid w:val="00F677BA"/>
    <w:rsid w:val="00F70433"/>
    <w:rsid w:val="00F70601"/>
    <w:rsid w:val="00F72F81"/>
    <w:rsid w:val="00F7610C"/>
    <w:rsid w:val="00F76501"/>
    <w:rsid w:val="00F76B9A"/>
    <w:rsid w:val="00F77C32"/>
    <w:rsid w:val="00F8376F"/>
    <w:rsid w:val="00F8415D"/>
    <w:rsid w:val="00F844AC"/>
    <w:rsid w:val="00F84B9B"/>
    <w:rsid w:val="00F85E4F"/>
    <w:rsid w:val="00F90A9B"/>
    <w:rsid w:val="00F93B49"/>
    <w:rsid w:val="00FA10B2"/>
    <w:rsid w:val="00FA3580"/>
    <w:rsid w:val="00FA48F7"/>
    <w:rsid w:val="00FA6089"/>
    <w:rsid w:val="00FA7A2F"/>
    <w:rsid w:val="00FB0144"/>
    <w:rsid w:val="00FB1B60"/>
    <w:rsid w:val="00FB1FFF"/>
    <w:rsid w:val="00FB2837"/>
    <w:rsid w:val="00FB3B11"/>
    <w:rsid w:val="00FB71F0"/>
    <w:rsid w:val="00FC06BA"/>
    <w:rsid w:val="00FC1EC4"/>
    <w:rsid w:val="00FD5B37"/>
    <w:rsid w:val="00FD6563"/>
    <w:rsid w:val="00FE071A"/>
    <w:rsid w:val="00FE1025"/>
    <w:rsid w:val="00FE2D0D"/>
    <w:rsid w:val="00FE479E"/>
    <w:rsid w:val="00FE73B3"/>
    <w:rsid w:val="00FF1558"/>
    <w:rsid w:val="00FF4136"/>
    <w:rsid w:val="00FF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6E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lv-LV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link w:val="Heading1Char"/>
    <w:uiPriority w:val="9"/>
    <w:qFormat/>
    <w:rsid w:val="00C13434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Header">
    <w:name w:val="header"/>
    <w:basedOn w:val="Standard"/>
    <w:pPr>
      <w:suppressLineNumbers/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153"/>
        <w:tab w:val="right" w:pos="8306"/>
      </w:tabs>
      <w:spacing w:after="0" w:line="240" w:lineRule="auto"/>
    </w:pPr>
  </w:style>
  <w:style w:type="paragraph" w:styleId="NormalWeb">
    <w:name w:val="Normal (Web)"/>
    <w:basedOn w:val="Standard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rPr>
      <w:b/>
      <w:bCs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character" w:styleId="Hyperlink">
    <w:name w:val="Hyperlink"/>
    <w:uiPriority w:val="99"/>
    <w:unhideWhenUsed/>
    <w:rsid w:val="003927A9"/>
    <w:rPr>
      <w:color w:val="0563C1"/>
      <w:u w:val="single"/>
    </w:rPr>
  </w:style>
  <w:style w:type="paragraph" w:customStyle="1" w:styleId="Style1">
    <w:name w:val="Style1"/>
    <w:basedOn w:val="Normal"/>
    <w:link w:val="Style1Char"/>
    <w:qFormat/>
    <w:rsid w:val="003927A9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Arial" w:eastAsia="MS Mincho" w:hAnsi="Arial" w:cs="Arial"/>
      <w:b/>
      <w:kern w:val="0"/>
      <w:sz w:val="28"/>
      <w:szCs w:val="23"/>
    </w:rPr>
  </w:style>
  <w:style w:type="character" w:customStyle="1" w:styleId="Style1Char">
    <w:name w:val="Style1 Char"/>
    <w:basedOn w:val="DefaultParagraphFont"/>
    <w:link w:val="Style1"/>
    <w:rsid w:val="003927A9"/>
    <w:rPr>
      <w:rFonts w:ascii="Arial" w:eastAsia="MS Mincho" w:hAnsi="Arial" w:cs="Arial"/>
      <w:b/>
      <w:kern w:val="0"/>
      <w:sz w:val="28"/>
      <w:szCs w:val="23"/>
    </w:rPr>
  </w:style>
  <w:style w:type="character" w:customStyle="1" w:styleId="highlight">
    <w:name w:val="highlight"/>
    <w:basedOn w:val="DefaultParagraphFont"/>
    <w:rsid w:val="00E31103"/>
  </w:style>
  <w:style w:type="paragraph" w:customStyle="1" w:styleId="Noklustais">
    <w:name w:val="Noklusētais"/>
    <w:rsid w:val="002466C5"/>
    <w:pPr>
      <w:widowControl/>
      <w:tabs>
        <w:tab w:val="left" w:pos="720"/>
      </w:tabs>
      <w:suppressAutoHyphens/>
      <w:autoSpaceDN/>
      <w:spacing w:after="200" w:line="276" w:lineRule="auto"/>
      <w:ind w:firstLine="113"/>
      <w:textAlignment w:val="auto"/>
    </w:pPr>
    <w:rPr>
      <w:rFonts w:eastAsia="Droid Sans" w:cs="Calibri"/>
      <w:kern w:val="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C13434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customStyle="1" w:styleId="Default">
    <w:name w:val="Default"/>
    <w:rsid w:val="000A0691"/>
    <w:pPr>
      <w:widowControl/>
      <w:autoSpaceDE w:val="0"/>
      <w:adjustRightInd w:val="0"/>
      <w:spacing w:after="0" w:line="240" w:lineRule="auto"/>
      <w:textAlignment w:val="auto"/>
    </w:pPr>
    <w:rPr>
      <w:rFonts w:eastAsiaTheme="minorHAnsi" w:cs="Calibri"/>
      <w:color w:val="000000"/>
      <w:kern w:val="0"/>
      <w:sz w:val="24"/>
      <w:szCs w:val="24"/>
    </w:rPr>
  </w:style>
  <w:style w:type="character" w:customStyle="1" w:styleId="gmail-textexposedshow">
    <w:name w:val="gmail-text_exposed_show"/>
    <w:basedOn w:val="DefaultParagraphFont"/>
    <w:rsid w:val="00B00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lv-LV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link w:val="Heading1Char"/>
    <w:uiPriority w:val="9"/>
    <w:qFormat/>
    <w:rsid w:val="00C13434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Header">
    <w:name w:val="header"/>
    <w:basedOn w:val="Standard"/>
    <w:pPr>
      <w:suppressLineNumbers/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153"/>
        <w:tab w:val="right" w:pos="8306"/>
      </w:tabs>
      <w:spacing w:after="0" w:line="240" w:lineRule="auto"/>
    </w:pPr>
  </w:style>
  <w:style w:type="paragraph" w:styleId="NormalWeb">
    <w:name w:val="Normal (Web)"/>
    <w:basedOn w:val="Standard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rPr>
      <w:b/>
      <w:bCs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character" w:styleId="Hyperlink">
    <w:name w:val="Hyperlink"/>
    <w:uiPriority w:val="99"/>
    <w:unhideWhenUsed/>
    <w:rsid w:val="003927A9"/>
    <w:rPr>
      <w:color w:val="0563C1"/>
      <w:u w:val="single"/>
    </w:rPr>
  </w:style>
  <w:style w:type="paragraph" w:customStyle="1" w:styleId="Style1">
    <w:name w:val="Style1"/>
    <w:basedOn w:val="Normal"/>
    <w:link w:val="Style1Char"/>
    <w:qFormat/>
    <w:rsid w:val="003927A9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Arial" w:eastAsia="MS Mincho" w:hAnsi="Arial" w:cs="Arial"/>
      <w:b/>
      <w:kern w:val="0"/>
      <w:sz w:val="28"/>
      <w:szCs w:val="23"/>
    </w:rPr>
  </w:style>
  <w:style w:type="character" w:customStyle="1" w:styleId="Style1Char">
    <w:name w:val="Style1 Char"/>
    <w:basedOn w:val="DefaultParagraphFont"/>
    <w:link w:val="Style1"/>
    <w:rsid w:val="003927A9"/>
    <w:rPr>
      <w:rFonts w:ascii="Arial" w:eastAsia="MS Mincho" w:hAnsi="Arial" w:cs="Arial"/>
      <w:b/>
      <w:kern w:val="0"/>
      <w:sz w:val="28"/>
      <w:szCs w:val="23"/>
    </w:rPr>
  </w:style>
  <w:style w:type="character" w:customStyle="1" w:styleId="highlight">
    <w:name w:val="highlight"/>
    <w:basedOn w:val="DefaultParagraphFont"/>
    <w:rsid w:val="00E31103"/>
  </w:style>
  <w:style w:type="paragraph" w:customStyle="1" w:styleId="Noklustais">
    <w:name w:val="Noklusētais"/>
    <w:rsid w:val="002466C5"/>
    <w:pPr>
      <w:widowControl/>
      <w:tabs>
        <w:tab w:val="left" w:pos="720"/>
      </w:tabs>
      <w:suppressAutoHyphens/>
      <w:autoSpaceDN/>
      <w:spacing w:after="200" w:line="276" w:lineRule="auto"/>
      <w:ind w:firstLine="113"/>
      <w:textAlignment w:val="auto"/>
    </w:pPr>
    <w:rPr>
      <w:rFonts w:eastAsia="Droid Sans" w:cs="Calibri"/>
      <w:kern w:val="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C13434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customStyle="1" w:styleId="Default">
    <w:name w:val="Default"/>
    <w:rsid w:val="000A0691"/>
    <w:pPr>
      <w:widowControl/>
      <w:autoSpaceDE w:val="0"/>
      <w:adjustRightInd w:val="0"/>
      <w:spacing w:after="0" w:line="240" w:lineRule="auto"/>
      <w:textAlignment w:val="auto"/>
    </w:pPr>
    <w:rPr>
      <w:rFonts w:eastAsiaTheme="minorHAnsi" w:cs="Calibri"/>
      <w:color w:val="000000"/>
      <w:kern w:val="0"/>
      <w:sz w:val="24"/>
      <w:szCs w:val="24"/>
    </w:rPr>
  </w:style>
  <w:style w:type="character" w:customStyle="1" w:styleId="gmail-textexposedshow">
    <w:name w:val="gmail-text_exposed_show"/>
    <w:basedOn w:val="DefaultParagraphFont"/>
    <w:rsid w:val="00B00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7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0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40524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9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30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1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778384">
          <w:marLeft w:val="0"/>
          <w:marRight w:val="0"/>
          <w:marTop w:val="0"/>
          <w:marBottom w:val="0"/>
          <w:divBdr>
            <w:top w:val="single" w:sz="6" w:space="0" w:color="F2F2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8160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4BF32-58BA-40FB-A961-FEA1A473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Eglīte</dc:creator>
  <cp:lastModifiedBy>Dace Ozerska</cp:lastModifiedBy>
  <cp:revision>2</cp:revision>
  <cp:lastPrinted>2019-11-27T07:57:00Z</cp:lastPrinted>
  <dcterms:created xsi:type="dcterms:W3CDTF">2019-11-28T09:31:00Z</dcterms:created>
  <dcterms:modified xsi:type="dcterms:W3CDTF">2019-11-28T09:31:00Z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